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28"/>
          <w:szCs w:val="28"/>
        </w:rPr>
      </w:pPr>
      <w:bookmarkStart w:id="0" w:name="_GoBack"/>
      <w:r>
        <w:rPr>
          <w:rFonts w:asciiTheme="minorEastAsia" w:hAnsiTheme="minorEastAsia"/>
          <w:b/>
          <w:sz w:val="28"/>
          <w:szCs w:val="28"/>
        </w:rPr>
        <w:t>扬州市职业大学纺服学院</w:t>
      </w:r>
      <w:r>
        <w:rPr>
          <w:rFonts w:hint="eastAsia" w:asciiTheme="minorEastAsia" w:hAnsiTheme="minorEastAsia"/>
          <w:b/>
          <w:sz w:val="28"/>
          <w:szCs w:val="28"/>
        </w:rPr>
        <w:t>承办第六届江苏技能状元大赛</w:t>
      </w:r>
    </w:p>
    <w:p>
      <w:pPr>
        <w:pStyle w:val="2"/>
        <w:widowControl/>
        <w:spacing w:beforeAutospacing="0" w:afterAutospacing="0" w:line="390" w:lineRule="atLeast"/>
        <w:ind w:left="300" w:right="300"/>
        <w:jc w:val="center"/>
        <w:rPr>
          <w:rFonts w:hint="eastAsia" w:asciiTheme="minorEastAsia" w:hAnsiTheme="minorEastAsia" w:eastAsiaTheme="minorEastAsia"/>
          <w:sz w:val="28"/>
          <w:szCs w:val="28"/>
          <w:lang w:val="en-US" w:eastAsia="zh-CN"/>
        </w:rPr>
      </w:pPr>
      <w:r>
        <w:rPr>
          <w:rFonts w:asciiTheme="minorEastAsia" w:hAnsiTheme="minorEastAsia" w:eastAsiaTheme="minorEastAsia"/>
          <w:sz w:val="28"/>
          <w:szCs w:val="28"/>
        </w:rPr>
        <w:t>“时装技术项目”设备采购询价公告</w:t>
      </w:r>
      <w:r>
        <w:rPr>
          <w:rFonts w:hint="eastAsia" w:asciiTheme="minorEastAsia" w:hAnsiTheme="minorEastAsia" w:eastAsiaTheme="minorEastAsia"/>
          <w:sz w:val="28"/>
          <w:szCs w:val="28"/>
          <w:lang w:val="en-US" w:eastAsia="zh-CN"/>
        </w:rPr>
        <w:t>(二次）</w:t>
      </w:r>
      <w:bookmarkEnd w:id="0"/>
    </w:p>
    <w:p>
      <w:pPr>
        <w:ind w:firstLine="420" w:firstLineChars="200"/>
      </w:pPr>
    </w:p>
    <w:p>
      <w:pPr>
        <w:ind w:firstLine="420" w:firstLineChars="200"/>
      </w:pPr>
      <w:r>
        <w:rPr>
          <w:rFonts w:hint="eastAsia"/>
        </w:rPr>
        <w:t>我校纺服学院拟采购一批第六届江苏技能状元大赛“时装技术项目”使用设备，现采用公开询价方式确定供应商，欢迎合格的供应商参加报价。</w:t>
      </w:r>
    </w:p>
    <w:p>
      <w:pPr>
        <w:ind w:firstLine="422" w:firstLineChars="200"/>
        <w:rPr>
          <w:b/>
        </w:rPr>
      </w:pPr>
      <w:r>
        <w:rPr>
          <w:rFonts w:hint="eastAsia"/>
          <w:b/>
        </w:rPr>
        <w:t>一、采购设备内容：</w:t>
      </w:r>
    </w:p>
    <w:tbl>
      <w:tblPr>
        <w:tblStyle w:val="9"/>
        <w:tblW w:w="9153" w:type="dxa"/>
        <w:tblInd w:w="1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37"/>
        <w:gridCol w:w="1390"/>
        <w:gridCol w:w="4305"/>
        <w:gridCol w:w="695"/>
        <w:gridCol w:w="695"/>
        <w:gridCol w:w="13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56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jc w:val="left"/>
              <w:rPr>
                <w:b/>
              </w:rPr>
            </w:pPr>
            <w:r>
              <w:rPr>
                <w:rFonts w:hint="eastAsia"/>
                <w:b/>
              </w:rPr>
              <w:t>序号</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jc w:val="left"/>
              <w:rPr>
                <w:b/>
              </w:rPr>
            </w:pPr>
            <w:r>
              <w:rPr>
                <w:rFonts w:hint="eastAsia"/>
                <w:b/>
              </w:rPr>
              <w:t>物品名称</w:t>
            </w:r>
          </w:p>
        </w:tc>
        <w:tc>
          <w:tcPr>
            <w:tcW w:w="439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ind w:firstLine="422" w:firstLineChars="200"/>
              <w:jc w:val="left"/>
              <w:rPr>
                <w:b/>
              </w:rPr>
            </w:pPr>
            <w:r>
              <w:rPr>
                <w:rFonts w:hint="eastAsia"/>
                <w:b/>
              </w:rPr>
              <w:t>规格及技术要求</w:t>
            </w: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jc w:val="left"/>
              <w:rPr>
                <w:b/>
              </w:rPr>
            </w:pPr>
            <w:r>
              <w:rPr>
                <w:rFonts w:hint="eastAsia"/>
                <w:b/>
              </w:rPr>
              <w:t>单位</w:t>
            </w: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jc w:val="left"/>
              <w:rPr>
                <w:b/>
              </w:rPr>
            </w:pPr>
            <w:r>
              <w:rPr>
                <w:rFonts w:hint="eastAsia"/>
                <w:b/>
              </w:rPr>
              <w:t>数量</w:t>
            </w:r>
          </w:p>
        </w:tc>
        <w:tc>
          <w:tcPr>
            <w:tcW w:w="135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ind w:firstLine="422" w:firstLineChars="200"/>
              <w:jc w:val="left"/>
              <w:rPr>
                <w:b/>
              </w:rPr>
            </w:pPr>
            <w:r>
              <w:rPr>
                <w:rFonts w:hint="eastAsia"/>
                <w:b/>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9" w:hRule="atLeast"/>
        </w:trPr>
        <w:tc>
          <w:tcPr>
            <w:tcW w:w="56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ind w:firstLine="420" w:firstLineChars="200"/>
              <w:jc w:val="center"/>
            </w:pPr>
            <w:r>
              <w:rPr>
                <w:rFonts w:hint="eastAsia"/>
              </w:rPr>
              <w:t>1</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ind w:firstLine="420" w:firstLineChars="200"/>
              <w:jc w:val="center"/>
            </w:pPr>
            <w:r>
              <w:rPr>
                <w:rFonts w:hint="eastAsia"/>
              </w:rPr>
              <w:t>吊瓶式蒸汽熨斗</w:t>
            </w:r>
          </w:p>
        </w:tc>
        <w:tc>
          <w:tcPr>
            <w:tcW w:w="439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ind w:firstLine="420" w:firstLineChars="200"/>
              <w:jc w:val="left"/>
            </w:pPr>
            <w:r>
              <w:drawing>
                <wp:inline distT="0" distB="0" distL="0" distR="0">
                  <wp:extent cx="638175" cy="6191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l="26366" t="36569" r="38239" b="21445"/>
                          <a:stretch>
                            <a:fillRect/>
                          </a:stretch>
                        </pic:blipFill>
                        <pic:spPr>
                          <a:xfrm>
                            <a:off x="0" y="0"/>
                            <a:ext cx="638175" cy="619125"/>
                          </a:xfrm>
                          <a:prstGeom prst="rect">
                            <a:avLst/>
                          </a:prstGeom>
                          <a:noFill/>
                          <a:ln w="9525">
                            <a:noFill/>
                            <a:miter lim="800000"/>
                            <a:headEnd/>
                            <a:tailEnd/>
                          </a:ln>
                        </pic:spPr>
                      </pic:pic>
                    </a:graphicData>
                  </a:graphic>
                </wp:inline>
              </w:drawing>
            </w:r>
            <w:r>
              <w:rPr>
                <w:rFonts w:hint="eastAsia"/>
              </w:rPr>
              <w:t>电压220v、功率1200w。每把熨斗配备烫靴1个。</w:t>
            </w: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pPr>
            <w:r>
              <w:rPr>
                <w:rFonts w:hint="eastAsia"/>
              </w:rPr>
              <w:t>把</w:t>
            </w: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pPr>
            <w:r>
              <w:rPr>
                <w:rFonts w:hint="eastAsia"/>
              </w:rPr>
              <w:t>30</w:t>
            </w:r>
          </w:p>
        </w:tc>
        <w:tc>
          <w:tcPr>
            <w:tcW w:w="135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jc w:val="left"/>
            </w:pPr>
            <w:r>
              <w:rPr>
                <w:rFonts w:hint="eastAsia"/>
              </w:rPr>
              <w:t>图片供参考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9" w:hRule="atLeast"/>
        </w:trPr>
        <w:tc>
          <w:tcPr>
            <w:tcW w:w="56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ind w:firstLine="420" w:firstLineChars="200"/>
              <w:jc w:val="center"/>
            </w:pPr>
            <w:r>
              <w:rPr>
                <w:rFonts w:hint="eastAsia"/>
              </w:rPr>
              <w:t>2</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ind w:firstLine="420" w:firstLineChars="200"/>
              <w:jc w:val="center"/>
            </w:pPr>
            <w:r>
              <w:rPr>
                <w:rFonts w:hint="eastAsia"/>
              </w:rPr>
              <w:t>吸风熨烫台（含熨斗）</w:t>
            </w:r>
          </w:p>
        </w:tc>
        <w:tc>
          <w:tcPr>
            <w:tcW w:w="439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ind w:firstLine="420" w:firstLineChars="200"/>
              <w:jc w:val="left"/>
            </w:pPr>
            <w:r>
              <w:drawing>
                <wp:inline distT="0" distB="0" distL="114300" distR="114300">
                  <wp:extent cx="904875" cy="647700"/>
                  <wp:effectExtent l="0" t="0" r="9525" b="762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5"/>
                          <a:srcRect l="9566" t="12791" r="8696" b="9302"/>
                          <a:stretch>
                            <a:fillRect/>
                          </a:stretch>
                        </pic:blipFill>
                        <pic:spPr>
                          <a:xfrm>
                            <a:off x="0" y="0"/>
                            <a:ext cx="904875" cy="647700"/>
                          </a:xfrm>
                          <a:prstGeom prst="rect">
                            <a:avLst/>
                          </a:prstGeom>
                          <a:noFill/>
                          <a:ln>
                            <a:noFill/>
                          </a:ln>
                        </pic:spPr>
                      </pic:pic>
                    </a:graphicData>
                  </a:graphic>
                </wp:inline>
              </w:drawing>
            </w:r>
            <w:r>
              <w:rPr>
                <w:rFonts w:hint="eastAsia"/>
              </w:rPr>
              <w:t>长142cm、宽75cm、高80cm、电压380v、功率4.5kw。</w:t>
            </w: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pPr>
            <w:r>
              <w:rPr>
                <w:rFonts w:hint="eastAsia"/>
              </w:rPr>
              <w:t>台</w:t>
            </w: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pPr>
            <w:r>
              <w:rPr>
                <w:rFonts w:hint="eastAsia"/>
              </w:rPr>
              <w:t>1</w:t>
            </w:r>
          </w:p>
        </w:tc>
        <w:tc>
          <w:tcPr>
            <w:tcW w:w="135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jc w:val="left"/>
            </w:pPr>
            <w:r>
              <w:rPr>
                <w:rFonts w:hint="eastAsia"/>
              </w:rPr>
              <w:t>图片供参考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3" w:hRule="atLeast"/>
        </w:trPr>
        <w:tc>
          <w:tcPr>
            <w:tcW w:w="56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ind w:firstLine="420" w:firstLineChars="200"/>
              <w:jc w:val="center"/>
            </w:pPr>
            <w:r>
              <w:rPr>
                <w:rFonts w:hint="eastAsia"/>
              </w:rPr>
              <w:t>3</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ind w:firstLine="420" w:firstLineChars="200"/>
              <w:jc w:val="center"/>
            </w:pPr>
            <w:r>
              <w:rPr>
                <w:rFonts w:hint="eastAsia"/>
              </w:rPr>
              <w:t>烫台毯子</w:t>
            </w:r>
          </w:p>
        </w:tc>
        <w:tc>
          <w:tcPr>
            <w:tcW w:w="439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ind w:firstLine="420" w:firstLineChars="200"/>
              <w:jc w:val="left"/>
            </w:pPr>
            <w:r>
              <w:rPr>
                <w:rFonts w:hint="eastAsia"/>
              </w:rPr>
              <w:t>熨烫使用</w:t>
            </w:r>
            <w:r>
              <w:t>无纺毡</w:t>
            </w:r>
            <w:r>
              <w:rPr>
                <w:rFonts w:hint="eastAsia"/>
              </w:rPr>
              <w:t>/毛毯。长 150cm、宽80cm。</w:t>
            </w: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pPr>
            <w:r>
              <w:rPr>
                <w:rFonts w:hint="eastAsia"/>
              </w:rPr>
              <w:t>条</w:t>
            </w: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pPr>
            <w:r>
              <w:rPr>
                <w:rFonts w:hint="eastAsia"/>
              </w:rPr>
              <w:t>30</w:t>
            </w:r>
          </w:p>
        </w:tc>
        <w:tc>
          <w:tcPr>
            <w:tcW w:w="135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ind w:firstLine="420" w:firstLineChars="200"/>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9" w:hRule="atLeast"/>
        </w:trPr>
        <w:tc>
          <w:tcPr>
            <w:tcW w:w="56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ind w:firstLine="420" w:firstLineChars="200"/>
              <w:jc w:val="center"/>
            </w:pPr>
            <w:r>
              <w:rPr>
                <w:rFonts w:hint="eastAsia"/>
              </w:rPr>
              <w:t>4</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ind w:firstLine="420" w:firstLineChars="200"/>
              <w:jc w:val="center"/>
            </w:pPr>
            <w:r>
              <w:rPr>
                <w:rFonts w:hint="eastAsia"/>
              </w:rPr>
              <w:t>烫凳</w:t>
            </w:r>
          </w:p>
        </w:tc>
        <w:tc>
          <w:tcPr>
            <w:tcW w:w="439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ind w:firstLine="420" w:firstLineChars="200"/>
              <w:jc w:val="left"/>
            </w:pPr>
            <w:r>
              <w:drawing>
                <wp:inline distT="0" distB="0" distL="114300" distR="114300">
                  <wp:extent cx="866775" cy="666750"/>
                  <wp:effectExtent l="0" t="0" r="1905" b="3810"/>
                  <wp:docPr id="3" name="图片 1" descr="O1CN01csSAWb1ZVBhQ2DaKk_!!2208079633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O1CN01csSAWb1ZVBhQ2DaKk_!!2208079633199"/>
                          <pic:cNvPicPr>
                            <a:picLocks noChangeAspect="1"/>
                          </pic:cNvPicPr>
                        </pic:nvPicPr>
                        <pic:blipFill>
                          <a:blip r:embed="rId6"/>
                          <a:srcRect l="3999" t="26250"/>
                          <a:stretch>
                            <a:fillRect/>
                          </a:stretch>
                        </pic:blipFill>
                        <pic:spPr>
                          <a:xfrm>
                            <a:off x="0" y="0"/>
                            <a:ext cx="866775" cy="666750"/>
                          </a:xfrm>
                          <a:prstGeom prst="rect">
                            <a:avLst/>
                          </a:prstGeom>
                          <a:noFill/>
                          <a:ln>
                            <a:noFill/>
                          </a:ln>
                        </pic:spPr>
                      </pic:pic>
                    </a:graphicData>
                  </a:graphic>
                </wp:inline>
              </w:drawing>
            </w:r>
            <w:r>
              <w:t>铁</w:t>
            </w:r>
            <w:r>
              <w:rPr>
                <w:rFonts w:hint="eastAsia"/>
              </w:rPr>
              <w:t>板</w:t>
            </w:r>
            <w:r>
              <w:t>多功能小烫凳</w:t>
            </w:r>
            <w:r>
              <w:rPr>
                <w:rFonts w:hint="eastAsia"/>
              </w:rPr>
              <w:t>。</w:t>
            </w: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pPr>
            <w:r>
              <w:rPr>
                <w:rFonts w:hint="eastAsia"/>
              </w:rPr>
              <w:t>个</w:t>
            </w: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pPr>
            <w:r>
              <w:rPr>
                <w:rFonts w:hint="eastAsia"/>
              </w:rPr>
              <w:t>30</w:t>
            </w:r>
          </w:p>
        </w:tc>
        <w:tc>
          <w:tcPr>
            <w:tcW w:w="135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jc w:val="left"/>
            </w:pPr>
            <w:r>
              <w:rPr>
                <w:rFonts w:hint="eastAsia"/>
              </w:rPr>
              <w:t>图片供参考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3" w:hRule="atLeast"/>
        </w:trPr>
        <w:tc>
          <w:tcPr>
            <w:tcW w:w="56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ind w:firstLine="420" w:firstLineChars="200"/>
              <w:jc w:val="center"/>
            </w:pPr>
            <w:r>
              <w:rPr>
                <w:rFonts w:hint="eastAsia"/>
              </w:rPr>
              <w:t>5</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ind w:firstLine="420" w:firstLineChars="200"/>
              <w:jc w:val="center"/>
            </w:pPr>
            <w:r>
              <w:rPr>
                <w:rFonts w:hint="eastAsia"/>
              </w:rPr>
              <w:t>压铁</w:t>
            </w:r>
          </w:p>
        </w:tc>
        <w:tc>
          <w:tcPr>
            <w:tcW w:w="439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ind w:firstLine="420" w:firstLineChars="200"/>
              <w:jc w:val="left"/>
            </w:pPr>
            <w:r>
              <w:drawing>
                <wp:inline distT="0" distB="0" distL="114300" distR="114300">
                  <wp:extent cx="1057275" cy="714375"/>
                  <wp:effectExtent l="0" t="0" r="9525" b="1905"/>
                  <wp:docPr id="4" name="图片 3" descr="O1CN01FtTPnE1DCwMUT0xFn_!!181-0-luba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O1CN01FtTPnE1DCwMUT0xFn_!!181-0-lubanu"/>
                          <pic:cNvPicPr>
                            <a:picLocks noChangeAspect="1"/>
                          </pic:cNvPicPr>
                        </pic:nvPicPr>
                        <pic:blipFill>
                          <a:blip r:embed="rId7"/>
                          <a:srcRect t="9639"/>
                          <a:stretch>
                            <a:fillRect/>
                          </a:stretch>
                        </pic:blipFill>
                        <pic:spPr>
                          <a:xfrm>
                            <a:off x="0" y="0"/>
                            <a:ext cx="1057275" cy="714375"/>
                          </a:xfrm>
                          <a:prstGeom prst="rect">
                            <a:avLst/>
                          </a:prstGeom>
                          <a:noFill/>
                          <a:ln>
                            <a:noFill/>
                          </a:ln>
                        </pic:spPr>
                      </pic:pic>
                    </a:graphicData>
                  </a:graphic>
                </wp:inline>
              </w:drawing>
            </w:r>
            <w:r>
              <w:t> 铸铁压布铁</w:t>
            </w:r>
            <w:r>
              <w:rPr>
                <w:rFonts w:hint="eastAsia"/>
              </w:rPr>
              <w:t>。</w:t>
            </w: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pPr>
            <w:r>
              <w:rPr>
                <w:rFonts w:hint="eastAsia"/>
              </w:rPr>
              <w:t>个</w:t>
            </w: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pPr>
            <w:r>
              <w:rPr>
                <w:rFonts w:hint="eastAsia"/>
              </w:rPr>
              <w:t>30</w:t>
            </w:r>
          </w:p>
        </w:tc>
        <w:tc>
          <w:tcPr>
            <w:tcW w:w="135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jc w:val="left"/>
            </w:pPr>
            <w:r>
              <w:rPr>
                <w:rFonts w:hint="eastAsia"/>
              </w:rPr>
              <w:t>图片供参考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1" w:hRule="atLeast"/>
        </w:trPr>
        <w:tc>
          <w:tcPr>
            <w:tcW w:w="56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ind w:firstLine="420" w:firstLineChars="200"/>
              <w:jc w:val="center"/>
            </w:pPr>
            <w:r>
              <w:rPr>
                <w:rFonts w:hint="eastAsia"/>
              </w:rPr>
              <w:t>6</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ind w:firstLine="420" w:firstLineChars="200"/>
              <w:jc w:val="center"/>
            </w:pPr>
            <w:r>
              <w:rPr>
                <w:rFonts w:hint="eastAsia"/>
              </w:rPr>
              <w:t>服装工作台</w:t>
            </w:r>
          </w:p>
        </w:tc>
        <w:tc>
          <w:tcPr>
            <w:tcW w:w="439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ind w:firstLine="420" w:firstLineChars="200"/>
              <w:jc w:val="left"/>
            </w:pPr>
            <w:r>
              <w:drawing>
                <wp:inline distT="0" distB="0" distL="114300" distR="114300">
                  <wp:extent cx="962025" cy="590550"/>
                  <wp:effectExtent l="0" t="0" r="13335" b="381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8"/>
                          <a:srcRect b="16667"/>
                          <a:stretch>
                            <a:fillRect/>
                          </a:stretch>
                        </pic:blipFill>
                        <pic:spPr>
                          <a:xfrm>
                            <a:off x="0" y="0"/>
                            <a:ext cx="962025" cy="590550"/>
                          </a:xfrm>
                          <a:prstGeom prst="rect">
                            <a:avLst/>
                          </a:prstGeom>
                          <a:noFill/>
                          <a:ln>
                            <a:noFill/>
                          </a:ln>
                        </pic:spPr>
                      </pic:pic>
                    </a:graphicData>
                  </a:graphic>
                </wp:inline>
              </w:drawing>
            </w:r>
            <w:r>
              <w:rPr>
                <w:rFonts w:hint="eastAsia"/>
              </w:rPr>
              <w:t>长150cm、宽80cm、高80cm。</w:t>
            </w: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pPr>
            <w:r>
              <w:rPr>
                <w:rFonts w:hint="eastAsia"/>
              </w:rPr>
              <w:t>张</w:t>
            </w: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pPr>
            <w:r>
              <w:rPr>
                <w:rFonts w:hint="eastAsia"/>
              </w:rPr>
              <w:t>30</w:t>
            </w:r>
          </w:p>
        </w:tc>
        <w:tc>
          <w:tcPr>
            <w:tcW w:w="135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jc w:val="left"/>
            </w:pPr>
            <w:r>
              <w:rPr>
                <w:rFonts w:hint="eastAsia"/>
              </w:rPr>
              <w:t>图片供参考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1" w:hRule="atLeast"/>
        </w:trPr>
        <w:tc>
          <w:tcPr>
            <w:tcW w:w="56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ind w:firstLine="420" w:firstLineChars="200"/>
              <w:jc w:val="center"/>
            </w:pPr>
            <w:r>
              <w:rPr>
                <w:rFonts w:hint="eastAsia"/>
              </w:rPr>
              <w:t>7</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ind w:firstLine="420" w:firstLineChars="200"/>
              <w:jc w:val="center"/>
            </w:pPr>
            <w:r>
              <w:rPr>
                <w:rFonts w:hint="eastAsia"/>
              </w:rPr>
              <w:t>服装人台</w:t>
            </w:r>
          </w:p>
        </w:tc>
        <w:tc>
          <w:tcPr>
            <w:tcW w:w="439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ind w:firstLine="420" w:firstLineChars="200"/>
              <w:jc w:val="left"/>
            </w:pPr>
            <w:r>
              <w:drawing>
                <wp:inline distT="0" distB="0" distL="114300" distR="114300">
                  <wp:extent cx="381000" cy="676275"/>
                  <wp:effectExtent l="0" t="0" r="0" b="9525"/>
                  <wp:docPr id="6" name="图片 9" descr="67e0e626f004843baf435b5dd26b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67e0e626f004843baf435b5dd26be88"/>
                          <pic:cNvPicPr>
                            <a:picLocks noChangeAspect="1"/>
                          </pic:cNvPicPr>
                        </pic:nvPicPr>
                        <pic:blipFill>
                          <a:blip r:embed="rId9"/>
                          <a:stretch>
                            <a:fillRect/>
                          </a:stretch>
                        </pic:blipFill>
                        <pic:spPr>
                          <a:xfrm>
                            <a:off x="0" y="0"/>
                            <a:ext cx="381000" cy="676275"/>
                          </a:xfrm>
                          <a:prstGeom prst="rect">
                            <a:avLst/>
                          </a:prstGeom>
                          <a:noFill/>
                          <a:ln>
                            <a:noFill/>
                          </a:ln>
                        </pic:spPr>
                      </pic:pic>
                    </a:graphicData>
                  </a:graphic>
                </wp:inline>
              </w:drawing>
            </w:r>
            <w:r>
              <w:rPr>
                <w:rFonts w:hint="eastAsia"/>
              </w:rPr>
              <w:t>165/84A、立裁人体模型。</w:t>
            </w: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pPr>
            <w:r>
              <w:rPr>
                <w:rFonts w:hint="eastAsia"/>
              </w:rPr>
              <w:t>个</w:t>
            </w: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pPr>
            <w:r>
              <w:rPr>
                <w:rFonts w:hint="eastAsia"/>
              </w:rPr>
              <w:t>30</w:t>
            </w:r>
          </w:p>
        </w:tc>
        <w:tc>
          <w:tcPr>
            <w:tcW w:w="135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0" w:lineRule="atLeast"/>
              <w:jc w:val="left"/>
            </w:pPr>
            <w:r>
              <w:rPr>
                <w:rFonts w:hint="eastAsia"/>
              </w:rPr>
              <w:t>图片供参考</w:t>
            </w:r>
          </w:p>
        </w:tc>
      </w:tr>
    </w:tbl>
    <w:p>
      <w:pPr>
        <w:ind w:firstLine="420" w:firstLineChars="200"/>
      </w:pPr>
    </w:p>
    <w:p>
      <w:pPr>
        <w:ind w:firstLine="420" w:firstLineChars="200"/>
      </w:pPr>
      <w:r>
        <w:rPr>
          <w:rFonts w:hint="eastAsia"/>
        </w:rPr>
        <w:t>1、预算价为62600.0元，为最高限价，高于此限价不进入实质性评审。</w:t>
      </w:r>
    </w:p>
    <w:p>
      <w:pPr>
        <w:ind w:firstLine="420" w:firstLineChars="200"/>
      </w:pPr>
      <w:r>
        <w:rPr>
          <w:rFonts w:hint="eastAsia"/>
        </w:rPr>
        <w:t>2、提供的图片为参考样式，报价时请提供物品图片供评审参考。</w:t>
      </w:r>
    </w:p>
    <w:p>
      <w:pPr>
        <w:ind w:firstLine="420" w:firstLineChars="200"/>
      </w:pPr>
      <w:r>
        <w:rPr>
          <w:rFonts w:hint="eastAsia"/>
        </w:rPr>
        <w:t>3、所投产品须注明品牌和型号，所投产品质量均要优于或等于采购标准，达不到要求的，不得进入实质性评审。</w:t>
      </w:r>
    </w:p>
    <w:p>
      <w:pPr>
        <w:ind w:firstLine="422" w:firstLineChars="200"/>
        <w:rPr>
          <w:b/>
        </w:rPr>
      </w:pPr>
      <w:r>
        <w:rPr>
          <w:rFonts w:hint="eastAsia"/>
          <w:b/>
        </w:rPr>
        <w:t>二、资质要求</w:t>
      </w:r>
    </w:p>
    <w:p>
      <w:pPr>
        <w:ind w:firstLine="420" w:firstLineChars="200"/>
      </w:pPr>
      <w:r>
        <w:rPr>
          <w:rFonts w:hint="eastAsia"/>
        </w:rPr>
        <w:t>供应商应当具备《中华人民共和国政府采购法》第二十二条规定条件，须具有独立的法人资格及其相应的经营范围。</w:t>
      </w:r>
    </w:p>
    <w:p>
      <w:pPr>
        <w:ind w:firstLine="420" w:firstLineChars="200"/>
      </w:pPr>
      <w:r>
        <w:rPr>
          <w:rFonts w:hint="eastAsia"/>
        </w:rPr>
        <w:t>三、投标报价</w:t>
      </w:r>
    </w:p>
    <w:p>
      <w:pPr>
        <w:ind w:firstLine="420" w:firstLineChars="200"/>
      </w:pPr>
      <w:r>
        <w:rPr>
          <w:rFonts w:hint="eastAsia"/>
        </w:rPr>
        <w:t>投标报价应包括拟提供货物及其运输、装卸、清点、堆放、验收前保管、验收合格及之前所有含税费用，投标报价还包含投标人应当提供的伴随服务，售后服务费用等。</w:t>
      </w:r>
    </w:p>
    <w:p>
      <w:pPr>
        <w:ind w:firstLine="422" w:firstLineChars="200"/>
        <w:rPr>
          <w:b/>
        </w:rPr>
      </w:pPr>
      <w:r>
        <w:rPr>
          <w:rFonts w:hint="eastAsia"/>
          <w:b/>
        </w:rPr>
        <w:t>四、评标办法及评分标准</w:t>
      </w:r>
    </w:p>
    <w:p>
      <w:pPr>
        <w:ind w:firstLine="420" w:firstLineChars="200"/>
        <w:rPr>
          <w:rFonts w:hint="eastAsia"/>
        </w:rPr>
      </w:pPr>
      <w:r>
        <w:rPr>
          <w:rFonts w:hint="eastAsia"/>
        </w:rPr>
        <w:t>评审采用最低投标价法评标。评标小组认为投标人的报价明显低于其他通过符合性审查投标人的报价，有可能影响产品质量或者不能诚信履约的，应当要求提供书面说明，必要时提交相关证明材料；投标人不能证明其报价合理性的，询价小组将其作为无效投标处理。同时评标小组对企业资质、业绩、性能价格比、售后服务等方面进行综合评议，确定排名及中标单位。</w:t>
      </w:r>
    </w:p>
    <w:p>
      <w:pPr>
        <w:ind w:firstLine="420" w:firstLineChars="200"/>
        <w:rPr>
          <w:rFonts w:hint="eastAsia" w:eastAsiaTheme="minorEastAsia"/>
          <w:lang w:eastAsia="zh-CN"/>
        </w:rPr>
      </w:pPr>
      <w:r>
        <w:rPr>
          <w:rFonts w:hint="eastAsia"/>
          <w:lang w:eastAsia="zh-CN"/>
        </w:rPr>
        <w:t>二次询价，实质性响应不足三家时，评审专家组认定招标文件无不合理款条设置情况下，可继续按原评标办法和原则进行评审，如只有一家投标人在资质、实质性响应的合格情况下，可与之进行谈判，确定中标结果。</w:t>
      </w:r>
    </w:p>
    <w:p>
      <w:pPr>
        <w:ind w:firstLine="422" w:firstLineChars="200"/>
        <w:rPr>
          <w:b/>
        </w:rPr>
      </w:pPr>
      <w:r>
        <w:rPr>
          <w:rFonts w:hint="eastAsia"/>
          <w:b/>
        </w:rPr>
        <w:t>五、合同订立</w:t>
      </w:r>
    </w:p>
    <w:p>
      <w:pPr>
        <w:ind w:firstLine="420" w:firstLineChars="200"/>
      </w:pPr>
      <w:r>
        <w:rPr>
          <w:rFonts w:hint="eastAsia"/>
        </w:rPr>
        <w:t>中标方在中标公布3个工作日内与学校商讨并签订合同，逾期视为放弃中标。</w:t>
      </w:r>
    </w:p>
    <w:p>
      <w:pPr>
        <w:ind w:firstLine="420" w:firstLineChars="200"/>
      </w:pPr>
      <w:r>
        <w:rPr>
          <w:rFonts w:hint="eastAsia"/>
        </w:rPr>
        <w:t>六、供货及付款</w:t>
      </w:r>
    </w:p>
    <w:p>
      <w:pPr>
        <w:ind w:firstLine="420" w:firstLineChars="200"/>
      </w:pPr>
      <w:r>
        <w:rPr>
          <w:rFonts w:hint="eastAsia"/>
        </w:rPr>
        <w:t>签订合同后，供货方应于十日内供货结束，货物送至扬州市职业大学内指定地点。货物验收合格后，三十个工作日后无质量问题，支付全款。</w:t>
      </w:r>
    </w:p>
    <w:p>
      <w:pPr>
        <w:ind w:firstLine="422" w:firstLineChars="200"/>
        <w:rPr>
          <w:b/>
        </w:rPr>
      </w:pPr>
      <w:r>
        <w:rPr>
          <w:rFonts w:hint="eastAsia"/>
          <w:b/>
        </w:rPr>
        <w:t>七、其他要求</w:t>
      </w:r>
    </w:p>
    <w:p>
      <w:pPr>
        <w:ind w:firstLine="420" w:firstLineChars="200"/>
      </w:pPr>
      <w:r>
        <w:rPr>
          <w:rFonts w:hint="eastAsia"/>
        </w:rPr>
        <w:t>在合同执行过程中，如需对产品的数量做出调整，参照招标文件中投标方单价进行微调。原则上调整不能超过中标总价的10%。</w:t>
      </w:r>
    </w:p>
    <w:p>
      <w:pPr>
        <w:ind w:firstLine="422" w:firstLineChars="200"/>
        <w:rPr>
          <w:b/>
        </w:rPr>
      </w:pPr>
      <w:r>
        <w:rPr>
          <w:rFonts w:hint="eastAsia"/>
          <w:b/>
        </w:rPr>
        <w:t>八、违约责任</w:t>
      </w:r>
    </w:p>
    <w:p>
      <w:pPr>
        <w:ind w:firstLine="420" w:firstLineChars="200"/>
      </w:pPr>
      <w:r>
        <w:rPr>
          <w:rFonts w:hint="eastAsia"/>
        </w:rPr>
        <w:t>1. 供货商如果延迟供货时间超过十天，我校有权终止合同并索赔。</w:t>
      </w:r>
    </w:p>
    <w:p>
      <w:pPr>
        <w:ind w:firstLine="420" w:firstLineChars="200"/>
      </w:pPr>
      <w:r>
        <w:rPr>
          <w:rFonts w:hint="eastAsia"/>
        </w:rPr>
        <w:t>2. 若供货商提供产品与询价函、合同不符，或验收质量不合格，我校有权解除合同，退回或更换所有产品，并要求供货商赔偿不低于合同总额30%的违约金。</w:t>
      </w:r>
    </w:p>
    <w:p>
      <w:pPr>
        <w:ind w:firstLine="422" w:firstLineChars="200"/>
        <w:rPr>
          <w:b/>
        </w:rPr>
      </w:pPr>
      <w:r>
        <w:rPr>
          <w:rFonts w:hint="eastAsia"/>
          <w:b/>
        </w:rPr>
        <w:t>九、投标及开标时间</w:t>
      </w:r>
    </w:p>
    <w:p>
      <w:pPr>
        <w:ind w:firstLine="420" w:firstLineChars="200"/>
      </w:pPr>
      <w:r>
        <w:rPr>
          <w:rFonts w:hint="eastAsia"/>
        </w:rPr>
        <w:t>请于2022年</w:t>
      </w:r>
      <w:r>
        <w:rPr>
          <w:rFonts w:hint="eastAsia"/>
          <w:lang w:val="en-US" w:eastAsia="zh-CN"/>
        </w:rPr>
        <w:t>5</w:t>
      </w:r>
      <w:r>
        <w:rPr>
          <w:rFonts w:hint="eastAsia"/>
        </w:rPr>
        <w:t>月</w:t>
      </w:r>
      <w:r>
        <w:rPr>
          <w:rFonts w:hint="eastAsia"/>
          <w:lang w:val="en-US" w:eastAsia="zh-CN"/>
        </w:rPr>
        <w:t>9</w:t>
      </w:r>
      <w:r>
        <w:rPr>
          <w:rFonts w:hint="eastAsia"/>
        </w:rPr>
        <w:t>日</w:t>
      </w:r>
      <w:r>
        <w:rPr>
          <w:rFonts w:hint="eastAsia"/>
          <w:lang w:eastAsia="zh-CN"/>
        </w:rPr>
        <w:t>下</w:t>
      </w:r>
      <w:r>
        <w:rPr>
          <w:rFonts w:hint="eastAsia"/>
        </w:rPr>
        <w:t>午</w:t>
      </w:r>
      <w:r>
        <w:rPr>
          <w:rFonts w:hint="eastAsia"/>
          <w:lang w:val="en-US" w:eastAsia="zh-CN"/>
        </w:rPr>
        <w:t>2</w:t>
      </w:r>
      <w:r>
        <w:rPr>
          <w:rFonts w:hint="eastAsia"/>
        </w:rPr>
        <w:t>:30前将将报价单明细与物品图片、营业执照副本复印件、委托授权书原件、法人身份证、委托人身份证复印件、业绩及售后承诺，供应商名称与联系电话等有关资料一式叁份，密封盖章；送至或邮寄至扬州市文昌西路458号扬州市职业大学行政楼101室国有资产管理处，超时将不予接收。</w:t>
      </w:r>
    </w:p>
    <w:p>
      <w:pPr>
        <w:ind w:firstLine="422" w:firstLineChars="200"/>
        <w:rPr>
          <w:rFonts w:hint="eastAsia" w:eastAsiaTheme="minorEastAsia"/>
          <w:b/>
          <w:lang w:eastAsia="zh-CN"/>
        </w:rPr>
      </w:pPr>
      <w:r>
        <w:rPr>
          <w:rFonts w:hint="eastAsia"/>
          <w:b/>
        </w:rPr>
        <w:t>十、联系</w:t>
      </w:r>
      <w:r>
        <w:rPr>
          <w:rFonts w:hint="eastAsia"/>
          <w:b/>
          <w:lang w:eastAsia="zh-CN"/>
        </w:rPr>
        <w:t>事项</w:t>
      </w:r>
    </w:p>
    <w:p>
      <w:pPr>
        <w:ind w:firstLine="420" w:firstLineChars="200"/>
        <w:rPr>
          <w:rFonts w:hint="default" w:eastAsiaTheme="minorEastAsia"/>
          <w:lang w:val="en-US" w:eastAsia="zh-CN"/>
        </w:rPr>
      </w:pPr>
      <w:r>
        <w:rPr>
          <w:rFonts w:hint="eastAsia"/>
        </w:rPr>
        <w:t>国资处联系人：孔</w:t>
      </w:r>
      <w:r>
        <w:rPr>
          <w:rFonts w:hint="eastAsia"/>
          <w:lang w:eastAsia="zh-CN"/>
        </w:rPr>
        <w:t>老师</w:t>
      </w:r>
      <w:r>
        <w:rPr>
          <w:rFonts w:hint="eastAsia"/>
          <w:lang w:val="en-US" w:eastAsia="zh-CN"/>
        </w:rPr>
        <w:t xml:space="preserve"> 邮箱1403842375@qq.com</w:t>
      </w:r>
    </w:p>
    <w:p>
      <w:pPr>
        <w:ind w:firstLine="420" w:firstLineChars="200"/>
      </w:pPr>
      <w:r>
        <w:rPr>
          <w:rFonts w:hint="eastAsia"/>
        </w:rPr>
        <w:t>纺服学院联系人：戴老师18361301081</w:t>
      </w:r>
    </w:p>
    <w:p>
      <w:pPr>
        <w:pStyle w:val="8"/>
        <w:widowControl/>
        <w:spacing w:beforeAutospacing="0" w:afterAutospacing="0" w:line="360" w:lineRule="auto"/>
        <w:ind w:left="362" w:right="362" w:firstLine="420" w:firstLineChars="200"/>
        <w:jc w:val="both"/>
        <w:rPr>
          <w:rFonts w:ascii="宋体" w:hAnsi="宋体" w:eastAsia="宋体" w:cs="宋体"/>
          <w:sz w:val="21"/>
          <w:szCs w:val="21"/>
        </w:rPr>
      </w:pPr>
      <w:r>
        <w:rPr>
          <w:rFonts w:hint="eastAsia" w:ascii="宋体" w:hAnsi="宋体" w:eastAsia="宋体" w:cs="宋体"/>
          <w:sz w:val="21"/>
          <w:szCs w:val="21"/>
        </w:rPr>
        <w:t> </w:t>
      </w:r>
    </w:p>
    <w:p>
      <w:pPr>
        <w:pStyle w:val="8"/>
        <w:widowControl/>
        <w:spacing w:beforeAutospacing="0" w:afterAutospacing="0" w:line="360" w:lineRule="auto"/>
        <w:ind w:left="362" w:right="362" w:firstLine="420" w:firstLineChars="200"/>
        <w:jc w:val="right"/>
        <w:rPr>
          <w:rFonts w:ascii="宋体" w:hAnsi="宋体" w:eastAsia="宋体" w:cs="宋体"/>
          <w:sz w:val="21"/>
          <w:szCs w:val="21"/>
        </w:rPr>
      </w:pPr>
      <w:r>
        <w:rPr>
          <w:rFonts w:hint="eastAsia" w:ascii="宋体" w:hAnsi="宋体" w:eastAsia="宋体" w:cs="宋体"/>
          <w:sz w:val="21"/>
          <w:szCs w:val="21"/>
        </w:rPr>
        <w:t>扬州市职业大学国资处</w:t>
      </w:r>
    </w:p>
    <w:p>
      <w:pPr>
        <w:ind w:firstLine="5880" w:firstLineChars="2800"/>
      </w:pPr>
      <w:r>
        <w:rPr>
          <w:rFonts w:hint="eastAsia"/>
        </w:rPr>
        <w:t>二〇二二年四月</w:t>
      </w:r>
      <w:r>
        <w:rPr>
          <w:rFonts w:hint="eastAsia"/>
          <w:lang w:eastAsia="zh-CN"/>
        </w:rPr>
        <w:t>二十九</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ZWNkNWJhMzZjMGZjZTJhZmUxN2VkN2ZlNjBjYjMifQ=="/>
  </w:docVars>
  <w:rsids>
    <w:rsidRoot w:val="0016080D"/>
    <w:rsid w:val="000368C3"/>
    <w:rsid w:val="00040C32"/>
    <w:rsid w:val="00047E87"/>
    <w:rsid w:val="001138A7"/>
    <w:rsid w:val="0016080D"/>
    <w:rsid w:val="001C615C"/>
    <w:rsid w:val="00265AE5"/>
    <w:rsid w:val="002905AE"/>
    <w:rsid w:val="002F68C4"/>
    <w:rsid w:val="003766D7"/>
    <w:rsid w:val="004E2D8C"/>
    <w:rsid w:val="004F3645"/>
    <w:rsid w:val="004F5850"/>
    <w:rsid w:val="00533D71"/>
    <w:rsid w:val="005573C3"/>
    <w:rsid w:val="00582482"/>
    <w:rsid w:val="006E5A7F"/>
    <w:rsid w:val="00723891"/>
    <w:rsid w:val="007A23E5"/>
    <w:rsid w:val="007D6F75"/>
    <w:rsid w:val="008201AC"/>
    <w:rsid w:val="00832483"/>
    <w:rsid w:val="008A29AC"/>
    <w:rsid w:val="008B3450"/>
    <w:rsid w:val="0092236A"/>
    <w:rsid w:val="00A42AFE"/>
    <w:rsid w:val="00A8055F"/>
    <w:rsid w:val="00AA5C8D"/>
    <w:rsid w:val="00B20970"/>
    <w:rsid w:val="00C366B0"/>
    <w:rsid w:val="00C76F32"/>
    <w:rsid w:val="00C95286"/>
    <w:rsid w:val="00D121CB"/>
    <w:rsid w:val="00D47B66"/>
    <w:rsid w:val="00F15C5E"/>
    <w:rsid w:val="0D0B48B8"/>
    <w:rsid w:val="344B2389"/>
    <w:rsid w:val="50672496"/>
    <w:rsid w:val="767B3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link w:val="2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2"/>
    <w:uiPriority w:val="0"/>
    <w:rPr>
      <w:sz w:val="18"/>
      <w:szCs w:val="18"/>
    </w:rPr>
  </w:style>
  <w:style w:type="paragraph" w:styleId="6">
    <w:name w:val="footer"/>
    <w:basedOn w:val="1"/>
    <w:link w:val="21"/>
    <w:uiPriority w:val="0"/>
    <w:pPr>
      <w:tabs>
        <w:tab w:val="center" w:pos="4153"/>
        <w:tab w:val="right" w:pos="8306"/>
      </w:tabs>
      <w:snapToGrid w:val="0"/>
      <w:jc w:val="left"/>
    </w:pPr>
    <w:rPr>
      <w:sz w:val="18"/>
      <w:szCs w:val="18"/>
    </w:rPr>
  </w:style>
  <w:style w:type="paragraph" w:styleId="7">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Autospacing="1" w:afterAutospacing="1"/>
      <w:jc w:val="left"/>
    </w:pPr>
    <w:rPr>
      <w:rFonts w:ascii="微软雅黑" w:hAnsi="微软雅黑" w:eastAsia="微软雅黑" w:cs="Times New Roman"/>
      <w:color w:val="333333"/>
      <w:kern w:val="0"/>
      <w:sz w:val="24"/>
    </w:rPr>
  </w:style>
  <w:style w:type="table" w:styleId="10">
    <w:name w:val="Table Grid"/>
    <w:basedOn w:val="9"/>
    <w:uiPriority w:val="59"/>
    <w:pPr>
      <w:jc w:val="both"/>
    </w:pPr>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FollowedHyperlink"/>
    <w:basedOn w:val="11"/>
    <w:uiPriority w:val="0"/>
    <w:rPr>
      <w:rFonts w:hint="eastAsia" w:ascii="微软雅黑" w:hAnsi="微软雅黑" w:eastAsia="微软雅黑" w:cs="微软雅黑"/>
      <w:color w:val="313131"/>
      <w:sz w:val="21"/>
      <w:szCs w:val="21"/>
      <w:u w:val="none"/>
    </w:rPr>
  </w:style>
  <w:style w:type="character" w:styleId="14">
    <w:name w:val="Hyperlink"/>
    <w:basedOn w:val="11"/>
    <w:uiPriority w:val="0"/>
    <w:rPr>
      <w:rFonts w:hint="eastAsia" w:ascii="微软雅黑" w:hAnsi="微软雅黑" w:eastAsia="微软雅黑" w:cs="微软雅黑"/>
      <w:color w:val="313131"/>
      <w:sz w:val="21"/>
      <w:szCs w:val="21"/>
      <w:u w:val="none"/>
    </w:rPr>
  </w:style>
  <w:style w:type="character" w:customStyle="1" w:styleId="15">
    <w:name w:val="pubdate-month"/>
    <w:basedOn w:val="11"/>
    <w:uiPriority w:val="0"/>
    <w:rPr>
      <w:color w:val="FFFFFF"/>
      <w:sz w:val="24"/>
      <w:szCs w:val="24"/>
      <w:shd w:val="clear" w:color="auto" w:fill="CC0000"/>
    </w:rPr>
  </w:style>
  <w:style w:type="character" w:customStyle="1" w:styleId="16">
    <w:name w:val="pubdate-day"/>
    <w:basedOn w:val="11"/>
    <w:uiPriority w:val="0"/>
    <w:rPr>
      <w:shd w:val="clear" w:color="auto" w:fill="F2F2F2"/>
    </w:rPr>
  </w:style>
  <w:style w:type="character" w:customStyle="1" w:styleId="17">
    <w:name w:val="item-name"/>
    <w:basedOn w:val="11"/>
    <w:uiPriority w:val="0"/>
  </w:style>
  <w:style w:type="character" w:customStyle="1" w:styleId="18">
    <w:name w:val="item-name1"/>
    <w:basedOn w:val="11"/>
    <w:uiPriority w:val="0"/>
  </w:style>
  <w:style w:type="character" w:customStyle="1" w:styleId="19">
    <w:name w:val="wp_visitcount1"/>
    <w:basedOn w:val="11"/>
    <w:uiPriority w:val="0"/>
    <w:rPr>
      <w:vanish/>
    </w:rPr>
  </w:style>
  <w:style w:type="character" w:customStyle="1" w:styleId="20">
    <w:name w:val="页眉 Char"/>
    <w:basedOn w:val="11"/>
    <w:link w:val="7"/>
    <w:uiPriority w:val="0"/>
    <w:rPr>
      <w:rFonts w:asciiTheme="minorHAnsi" w:hAnsiTheme="minorHAnsi" w:eastAsiaTheme="minorEastAsia" w:cstheme="minorBidi"/>
      <w:kern w:val="2"/>
      <w:sz w:val="18"/>
      <w:szCs w:val="18"/>
    </w:rPr>
  </w:style>
  <w:style w:type="character" w:customStyle="1" w:styleId="21">
    <w:name w:val="页脚 Char"/>
    <w:basedOn w:val="11"/>
    <w:link w:val="6"/>
    <w:uiPriority w:val="0"/>
    <w:rPr>
      <w:rFonts w:asciiTheme="minorHAnsi" w:hAnsiTheme="minorHAnsi" w:eastAsiaTheme="minorEastAsia" w:cstheme="minorBidi"/>
      <w:kern w:val="2"/>
      <w:sz w:val="18"/>
      <w:szCs w:val="18"/>
    </w:rPr>
  </w:style>
  <w:style w:type="character" w:customStyle="1" w:styleId="22">
    <w:name w:val="批注框文本 Char"/>
    <w:basedOn w:val="11"/>
    <w:link w:val="5"/>
    <w:uiPriority w:val="0"/>
    <w:rPr>
      <w:rFonts w:asciiTheme="minorHAnsi" w:hAnsiTheme="minorHAnsi" w:eastAsiaTheme="minorEastAsia" w:cstheme="minorBidi"/>
      <w:kern w:val="2"/>
      <w:sz w:val="18"/>
      <w:szCs w:val="18"/>
    </w:rPr>
  </w:style>
  <w:style w:type="character" w:customStyle="1" w:styleId="23">
    <w:name w:val="标题 3 Char"/>
    <w:basedOn w:val="11"/>
    <w:link w:val="4"/>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1286</Words>
  <Characters>1387</Characters>
  <Lines>9</Lines>
  <Paragraphs>2</Paragraphs>
  <TotalTime>21</TotalTime>
  <ScaleCrop>false</ScaleCrop>
  <LinksUpToDate>false</LinksUpToDate>
  <CharactersWithSpaces>1393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2022-03-24T00:54:00Z</dcterms:created>
  <dc:creator>Administrator</dc:creator>
  <cp:lastModifiedBy>醜柒恠</cp:lastModifiedBy>
  <cp:lastPrinted>2022-04-07T06:26:00Z</cp:lastPrinted>
  <dcterms:modified xsi:type="dcterms:W3CDTF">2022-04-29T06:46:52Z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522037726C07411E865316995B4BDD7A</vt:lpwstr>
  </property>
</Properties>
</file>